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7"/>
        <w:gridCol w:w="2051"/>
        <w:gridCol w:w="5027"/>
      </w:tblGrid>
      <w:tr w:rsidR="00F8759F">
        <w:trPr>
          <w:trHeight w:val="283"/>
        </w:trPr>
        <w:tc>
          <w:tcPr>
            <w:tcW w:w="2903" w:type="dxa"/>
          </w:tcPr>
          <w:p w:rsidR="00F8759F" w:rsidRDefault="00F8759F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F8759F" w:rsidRDefault="00F8759F">
            <w:pPr>
              <w:widowControl w:val="0"/>
              <w:tabs>
                <w:tab w:val="left" w:pos="91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759F" w:rsidRDefault="0025071E">
            <w:pPr>
              <w:ind w:left="35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25071E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F8759F" w:rsidRDefault="0025071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F8759F" w:rsidRDefault="0025071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F8759F" w:rsidRDefault="0025071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F8759F" w:rsidRDefault="0025071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«Предоставление права</w:t>
            </w:r>
          </w:p>
          <w:p w:rsidR="00F8759F" w:rsidRDefault="0025071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размещение нестационарного</w:t>
            </w:r>
          </w:p>
          <w:p w:rsidR="00F8759F" w:rsidRDefault="0025071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торгового объекта на территории</w:t>
            </w:r>
          </w:p>
          <w:p w:rsidR="00F8759F" w:rsidRDefault="0025071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F8759F" w:rsidRDefault="0025071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:rsidR="00F8759F" w:rsidRDefault="0025071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F8759F" w:rsidRDefault="0025071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</w:t>
            </w:r>
          </w:p>
          <w:p w:rsidR="00F8759F" w:rsidRDefault="0025071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 Лотошино Московской</w:t>
            </w:r>
          </w:p>
          <w:p w:rsidR="00F8759F" w:rsidRDefault="0025071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области</w:t>
            </w:r>
          </w:p>
          <w:p w:rsidR="00F8759F" w:rsidRDefault="0025071E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pacing w:val="10"/>
                <w:sz w:val="28"/>
                <w:szCs w:val="28"/>
              </w:rPr>
              <w:t>от 31.01.2025 №88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F8759F" w:rsidRDefault="00F8759F">
      <w:pPr>
        <w:pStyle w:val="21"/>
        <w:spacing w:line="276" w:lineRule="auto"/>
        <w:outlineLvl w:val="1"/>
        <w:rPr>
          <w:sz w:val="28"/>
          <w:szCs w:val="28"/>
        </w:rPr>
      </w:pPr>
    </w:p>
    <w:p w:rsidR="00F8759F" w:rsidRDefault="0025071E">
      <w:pPr>
        <w:pStyle w:val="21"/>
        <w:spacing w:line="276" w:lineRule="auto"/>
        <w:outlineLvl w:val="1"/>
        <w:rPr>
          <w:sz w:val="28"/>
          <w:szCs w:val="28"/>
        </w:rPr>
      </w:pPr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  <w:t>нормативных правовых актов Российской Федерации,</w:t>
      </w:r>
      <w:r>
        <w:rPr>
          <w:b w:val="0"/>
          <w:sz w:val="28"/>
          <w:szCs w:val="28"/>
          <w:lang w:eastAsia="ar-SA"/>
        </w:rPr>
        <w:br/>
        <w:t>нормативных правовых актов Московской области,</w:t>
      </w:r>
      <w:r>
        <w:rPr>
          <w:b w:val="0"/>
          <w:sz w:val="28"/>
          <w:szCs w:val="28"/>
          <w:lang w:eastAsia="ar-SA"/>
        </w:rPr>
        <w:br/>
      </w:r>
      <w:bookmarkStart w:id="1" w:name="_Toc91253276"/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1"/>
      <w:r>
        <w:rPr>
          <w:b w:val="0"/>
          <w:sz w:val="28"/>
          <w:szCs w:val="28"/>
          <w:lang w:eastAsia="ar-SA"/>
        </w:rPr>
        <w:t xml:space="preserve">муниципальной услуги </w:t>
      </w:r>
      <w:r>
        <w:rPr>
          <w:b w:val="0"/>
          <w:sz w:val="28"/>
          <w:szCs w:val="28"/>
          <w:lang w:eastAsia="ar-SA"/>
        </w:rPr>
        <w:t xml:space="preserve">«Предоставление права </w:t>
      </w:r>
      <w:r>
        <w:rPr>
          <w:b w:val="0"/>
          <w:sz w:val="28"/>
          <w:szCs w:val="28"/>
          <w:lang w:eastAsia="ar-SA"/>
        </w:rPr>
        <w:t>на размещение нестационарного торгового объекта на территории муниципального образования Московской области»</w:t>
      </w:r>
    </w:p>
    <w:p w:rsidR="00F8759F" w:rsidRDefault="00F8759F">
      <w:pPr>
        <w:rPr>
          <w:rFonts w:ascii="Times New Roman" w:hAnsi="Times New Roman"/>
          <w:sz w:val="28"/>
          <w:szCs w:val="28"/>
        </w:rPr>
      </w:pP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Конституция Российской Федерации.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29.12.2006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264⁠-⁠ФЗ «О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развитии сельского хозяйства».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 xml:space="preserve">Федеральный закон </w:t>
      </w:r>
      <w:r w:rsidRPr="0025071E">
        <w:rPr>
          <w:bCs/>
          <w:sz w:val="28"/>
          <w:szCs w:val="28"/>
        </w:rPr>
        <w:t>от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06.10.2003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131⁠-⁠ФЗ «Об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общих принципах организации местного самоуправления в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Российской Федерации».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24.07.2007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209⁠-⁠ФЗ «О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развитии малого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среднего предпринимательства в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Российской Федерации».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28.12</w:t>
      </w:r>
      <w:r w:rsidRPr="0025071E">
        <w:rPr>
          <w:bCs/>
          <w:sz w:val="28"/>
          <w:szCs w:val="28"/>
        </w:rPr>
        <w:t>.2009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381⁠-⁠ФЗ «Об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основах государственного регулирования торговой деятельности в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Российской Федерации».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27.07.2010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210⁠-⁠ФЗ «Об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муниципальных услуг».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Постановление Правительства Р</w:t>
      </w:r>
      <w:r w:rsidRPr="0025071E">
        <w:rPr>
          <w:bCs/>
          <w:sz w:val="28"/>
          <w:szCs w:val="28"/>
        </w:rPr>
        <w:t>оссийский Федерации от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22.12.2012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1376 «Об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утверждении Правил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муниципальных услуг».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20.07.2021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1228 «Об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утвержд</w:t>
      </w:r>
      <w:r w:rsidRPr="0025071E">
        <w:rPr>
          <w:bCs/>
          <w:sz w:val="28"/>
          <w:szCs w:val="28"/>
        </w:rPr>
        <w:t>ении Правил разработки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утверждения административных регламентов предоставления государственных услуг, о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некоторые акты Правительства Российской Федерации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 xml:space="preserve">признании </w:t>
      </w:r>
      <w:r w:rsidRPr="0025071E">
        <w:rPr>
          <w:bCs/>
          <w:sz w:val="28"/>
          <w:szCs w:val="28"/>
        </w:rPr>
        <w:lastRenderedPageBreak/>
        <w:t>утратившими силу некоторых актов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отдельных положений актов Правит</w:t>
      </w:r>
      <w:r w:rsidRPr="0025071E">
        <w:rPr>
          <w:bCs/>
          <w:sz w:val="28"/>
          <w:szCs w:val="28"/>
        </w:rPr>
        <w:t>ельства Российской Федерации».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26.03.2016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236 «О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требованиях к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предоставлению в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электронной форме государственных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муниципальных услуг».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20.11</w:t>
      </w:r>
      <w:r w:rsidRPr="0025071E">
        <w:rPr>
          <w:bCs/>
          <w:sz w:val="28"/>
          <w:szCs w:val="28"/>
        </w:rPr>
        <w:t>.2012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1198 «О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действий (бездействия), совершенных при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предоставлении государственных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муниципальных услуг».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37/2016⁠-⁠ОЗ «Кодекс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 об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административных правонарушениях».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121/2009⁠-⁠ОЗ «Об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обеспечении беспрепятственного доступа инвалидов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маломобильных групп населения к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объектам социальной, транспортной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инженерной инфраструктур в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области».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31.10.2018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792/37 «Об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утверждении требований к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форматам заявлений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иных документов, представляемых в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форме электронных документов, необходимых для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пред</w:t>
      </w:r>
      <w:r w:rsidRPr="0025071E">
        <w:rPr>
          <w:bCs/>
          <w:sz w:val="28"/>
          <w:szCs w:val="28"/>
        </w:rPr>
        <w:t>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области».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08.08.2013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601/33 «Об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особенностях подачи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действия (безде</w:t>
      </w:r>
      <w:r w:rsidRPr="0025071E">
        <w:rPr>
          <w:bCs/>
          <w:sz w:val="28"/>
          <w:szCs w:val="28"/>
        </w:rPr>
        <w:t>йствие)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области, предоставляющих государственные услуги,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их должностных лиц, государственных гражданских служащих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области, а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также многофунк</w:t>
      </w:r>
      <w:r w:rsidRPr="0025071E">
        <w:rPr>
          <w:bCs/>
          <w:sz w:val="28"/>
          <w:szCs w:val="28"/>
        </w:rPr>
        <w:t>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муниципальных услуг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их работников».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16.04.2015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253/14 «Об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утверждении Порядка осуществления контроля за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предоставлением государ</w:t>
      </w:r>
      <w:r w:rsidRPr="0025071E">
        <w:rPr>
          <w:bCs/>
          <w:sz w:val="28"/>
          <w:szCs w:val="28"/>
        </w:rPr>
        <w:t>ственных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Положение о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Министерстве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области».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 xml:space="preserve">Распоряжение Министерства государственного управления, </w:t>
      </w:r>
      <w:r w:rsidRPr="0025071E">
        <w:rPr>
          <w:bCs/>
          <w:sz w:val="28"/>
          <w:szCs w:val="28"/>
        </w:rPr>
        <w:t>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30.10.2018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10⁠-⁠121/РВ «Об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осуществлении контроля за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порядком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области».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lastRenderedPageBreak/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Распоряжение Минист</w:t>
      </w:r>
      <w:r w:rsidRPr="0025071E">
        <w:rPr>
          <w:bCs/>
          <w:sz w:val="28"/>
          <w:szCs w:val="28"/>
        </w:rPr>
        <w:t>ерства сельского хозяйства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продовольствия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14.09.2023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19РВ⁠-⁠359 «Об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утверждении примерного положения о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проведении открытого аукциона в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электронной форме на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право размещения нестационарного торгового объекта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признании утратившими</w:t>
      </w:r>
      <w:r w:rsidRPr="0025071E">
        <w:rPr>
          <w:bCs/>
          <w:sz w:val="28"/>
          <w:szCs w:val="28"/>
        </w:rPr>
        <w:t xml:space="preserve"> силу некоторых распоряжений Министерства потребительского рынка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услуг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области».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18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21.07.2016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10⁠-⁠57/РВ «О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 xml:space="preserve">региональном </w:t>
      </w:r>
      <w:r w:rsidRPr="0025071E">
        <w:rPr>
          <w:bCs/>
          <w:sz w:val="28"/>
          <w:szCs w:val="28"/>
        </w:rPr>
        <w:t>стандарте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муниципальных услуг в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области».</w:t>
      </w:r>
    </w:p>
    <w:p w:rsidR="00F8759F" w:rsidRDefault="0025071E">
      <w:pPr>
        <w:spacing w:line="276" w:lineRule="auto"/>
        <w:ind w:firstLine="709"/>
        <w:jc w:val="both"/>
        <w:rPr>
          <w:sz w:val="28"/>
          <w:szCs w:val="28"/>
        </w:rPr>
      </w:pPr>
      <w:r w:rsidRPr="0025071E">
        <w:rPr>
          <w:bCs/>
          <w:sz w:val="28"/>
          <w:szCs w:val="28"/>
        </w:rPr>
        <w:t>19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Распоряжение Министерства сельского хозяйства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продовольствия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13.10.2020 №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20РВ⁠-⁠306 «О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р</w:t>
      </w:r>
      <w:r w:rsidRPr="0025071E">
        <w:rPr>
          <w:bCs/>
          <w:sz w:val="28"/>
          <w:szCs w:val="28"/>
        </w:rPr>
        <w:t>азработке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утверждении органами местного самоуправления муниципальных образований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 схем размещения нестационарных торговых объектов и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Методических рекомендаций по размещению нестационарных торговых объектов на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территории муниципальных об</w:t>
      </w:r>
      <w:r w:rsidRPr="0025071E">
        <w:rPr>
          <w:bCs/>
          <w:sz w:val="28"/>
          <w:szCs w:val="28"/>
        </w:rPr>
        <w:t>разований Московской</w:t>
      </w:r>
      <w:r>
        <w:rPr>
          <w:bCs/>
          <w:sz w:val="28"/>
          <w:szCs w:val="28"/>
          <w:lang w:val="en-US"/>
        </w:rPr>
        <w:t> </w:t>
      </w:r>
      <w:r w:rsidRPr="0025071E">
        <w:rPr>
          <w:bCs/>
          <w:sz w:val="28"/>
          <w:szCs w:val="28"/>
        </w:rPr>
        <w:t>области».</w:t>
      </w:r>
    </w:p>
    <w:sectPr w:rsidR="00F8759F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C6E48"/>
    <w:multiLevelType w:val="multilevel"/>
    <w:tmpl w:val="39EC966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1" w15:restartNumberingAfterBreak="0">
    <w:nsid w:val="043929D0"/>
    <w:multiLevelType w:val="multilevel"/>
    <w:tmpl w:val="807A525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2" w15:restartNumberingAfterBreak="0">
    <w:nsid w:val="0D715E42"/>
    <w:multiLevelType w:val="multilevel"/>
    <w:tmpl w:val="960A9FD4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4B5162D"/>
    <w:multiLevelType w:val="multilevel"/>
    <w:tmpl w:val="E4681E9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DB45FED"/>
    <w:multiLevelType w:val="multilevel"/>
    <w:tmpl w:val="BFD83A7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F8759F"/>
    <w:rsid w:val="0025071E"/>
    <w:rsid w:val="00F8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64EC6"/>
  <w15:docId w15:val="{6B505780-D854-4D06-8C6D-A02D61579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3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3</Pages>
  <Words>765</Words>
  <Characters>4362</Characters>
  <Application>Microsoft Office Word</Application>
  <DocSecurity>0</DocSecurity>
  <Lines>36</Lines>
  <Paragraphs>10</Paragraphs>
  <ScaleCrop>false</ScaleCrop>
  <Company>Microsoft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Шутрова О.В.</cp:lastModifiedBy>
  <cp:revision>56</cp:revision>
  <dcterms:created xsi:type="dcterms:W3CDTF">2023-05-12T14:59:00Z</dcterms:created>
  <dcterms:modified xsi:type="dcterms:W3CDTF">2025-02-03T07:35:00Z</dcterms:modified>
  <dc:language>en-US</dc:language>
</cp:coreProperties>
</file>